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B2" w:rsidRPr="001D4FDC" w:rsidRDefault="000D0DB2" w:rsidP="00C91509">
      <w:pPr>
        <w:spacing w:after="0" w:line="240" w:lineRule="auto"/>
        <w:rPr>
          <w:rFonts w:cstheme="minorHAnsi"/>
          <w:sz w:val="24"/>
          <w:szCs w:val="24"/>
        </w:rPr>
      </w:pPr>
      <w:r w:rsidRPr="001D4FDC">
        <w:rPr>
          <w:rFonts w:cstheme="minorHAnsi"/>
          <w:sz w:val="24"/>
          <w:szCs w:val="24"/>
        </w:rPr>
        <w:fldChar w:fldCharType="begin"/>
      </w:r>
      <w:r w:rsidRPr="001D4FDC">
        <w:rPr>
          <w:rFonts w:cstheme="minorHAnsi"/>
          <w:sz w:val="24"/>
          <w:szCs w:val="24"/>
        </w:rPr>
        <w:instrText xml:space="preserve"> HYPERLINK "http://www.icmje.org/" </w:instrText>
      </w:r>
      <w:r w:rsidRPr="001D4FDC">
        <w:rPr>
          <w:rFonts w:cstheme="minorHAnsi"/>
          <w:sz w:val="24"/>
          <w:szCs w:val="24"/>
        </w:rPr>
        <w:fldChar w:fldCharType="separate"/>
      </w:r>
      <w:r w:rsidRPr="001D4FDC">
        <w:rPr>
          <w:rStyle w:val="Hyperlink"/>
          <w:rFonts w:cstheme="minorHAnsi"/>
          <w:color w:val="auto"/>
          <w:sz w:val="24"/>
          <w:szCs w:val="24"/>
        </w:rPr>
        <w:t>http://www</w:t>
      </w:r>
      <w:r w:rsidRPr="001D4FDC">
        <w:rPr>
          <w:rStyle w:val="Hyperlink"/>
          <w:rFonts w:cstheme="minorHAnsi"/>
          <w:color w:val="auto"/>
          <w:sz w:val="24"/>
          <w:szCs w:val="24"/>
        </w:rPr>
        <w:t>.icmje.org/</w:t>
      </w:r>
      <w:r w:rsidRPr="001D4FDC">
        <w:rPr>
          <w:rFonts w:cstheme="minorHAnsi"/>
          <w:sz w:val="24"/>
          <w:szCs w:val="24"/>
        </w:rPr>
        <w:fldChar w:fldCharType="end"/>
      </w:r>
    </w:p>
    <w:p w:rsidR="00000000" w:rsidRPr="001D4FDC" w:rsidRDefault="000D0DB2" w:rsidP="00C91509">
      <w:pPr>
        <w:spacing w:after="0" w:line="240" w:lineRule="auto"/>
        <w:rPr>
          <w:rFonts w:cstheme="minorHAnsi"/>
          <w:sz w:val="24"/>
          <w:szCs w:val="24"/>
        </w:rPr>
      </w:pPr>
      <w:r w:rsidRPr="001D4FDC">
        <w:rPr>
          <w:rFonts w:cstheme="minorHAnsi"/>
          <w:sz w:val="24"/>
          <w:szCs w:val="24"/>
        </w:rPr>
        <w:t>International Committee of Medical Journal Editors (</w:t>
      </w:r>
      <w:r w:rsidRPr="001D4FDC">
        <w:rPr>
          <w:rStyle w:val="Strong"/>
          <w:rFonts w:cstheme="minorHAnsi"/>
          <w:b w:val="0"/>
          <w:sz w:val="24"/>
          <w:szCs w:val="24"/>
        </w:rPr>
        <w:t>ICMJE</w:t>
      </w:r>
      <w:r w:rsidRPr="001D4FDC">
        <w:rPr>
          <w:rFonts w:cstheme="minorHAnsi"/>
          <w:sz w:val="24"/>
          <w:szCs w:val="24"/>
        </w:rPr>
        <w:t>) Uniform Requirements for Manuscripts Submitted to Biomedical Journals</w:t>
      </w:r>
    </w:p>
    <w:p w:rsidR="000D0DB2" w:rsidRPr="001D4FDC" w:rsidRDefault="000D0DB2" w:rsidP="00C91509">
      <w:pPr>
        <w:spacing w:after="0" w:line="240" w:lineRule="auto"/>
        <w:rPr>
          <w:rFonts w:cstheme="minorHAnsi"/>
          <w:sz w:val="24"/>
          <w:szCs w:val="24"/>
        </w:rPr>
      </w:pPr>
    </w:p>
    <w:p w:rsidR="000D0DB2" w:rsidRPr="001D4FDC" w:rsidRDefault="000D0DB2" w:rsidP="00C91509">
      <w:pPr>
        <w:shd w:val="clear" w:color="auto" w:fill="FFFFFF"/>
        <w:spacing w:after="0" w:line="240" w:lineRule="auto"/>
        <w:outlineLvl w:val="0"/>
        <w:rPr>
          <w:rFonts w:cstheme="minorHAnsi"/>
          <w:sz w:val="24"/>
          <w:szCs w:val="24"/>
        </w:rPr>
      </w:pPr>
      <w:r w:rsidRPr="001D4FDC">
        <w:rPr>
          <w:rFonts w:cstheme="minorHAnsi"/>
          <w:sz w:val="24"/>
          <w:szCs w:val="24"/>
        </w:rPr>
        <w:fldChar w:fldCharType="begin"/>
      </w:r>
      <w:r w:rsidRPr="001D4FDC">
        <w:rPr>
          <w:rFonts w:cstheme="minorHAnsi"/>
          <w:sz w:val="24"/>
          <w:szCs w:val="24"/>
        </w:rPr>
        <w:instrText xml:space="preserve"> HYPERLINK "http://www.wma.net/en/30publications/10policies/b3/" </w:instrText>
      </w:r>
      <w:r w:rsidRPr="001D4FDC">
        <w:rPr>
          <w:rFonts w:cstheme="minorHAnsi"/>
          <w:sz w:val="24"/>
          <w:szCs w:val="24"/>
        </w:rPr>
        <w:fldChar w:fldCharType="separate"/>
      </w:r>
      <w:r w:rsidRPr="001D4FDC">
        <w:rPr>
          <w:rStyle w:val="Hyperlink"/>
          <w:rFonts w:cstheme="minorHAnsi"/>
          <w:color w:val="auto"/>
          <w:sz w:val="24"/>
          <w:szCs w:val="24"/>
        </w:rPr>
        <w:t>http://www.wma.net/en/30publica</w:t>
      </w:r>
      <w:r w:rsidRPr="001D4FDC">
        <w:rPr>
          <w:rStyle w:val="Hyperlink"/>
          <w:rFonts w:cstheme="minorHAnsi"/>
          <w:color w:val="auto"/>
          <w:sz w:val="24"/>
          <w:szCs w:val="24"/>
        </w:rPr>
        <w:t>tions/10policies/b3/</w:t>
      </w:r>
      <w:r w:rsidRPr="001D4FDC">
        <w:rPr>
          <w:rFonts w:cstheme="minorHAnsi"/>
          <w:sz w:val="24"/>
          <w:szCs w:val="24"/>
        </w:rPr>
        <w:fldChar w:fldCharType="end"/>
      </w:r>
    </w:p>
    <w:p w:rsidR="000D0DB2" w:rsidRPr="000D0DB2" w:rsidRDefault="001D4FDC" w:rsidP="00C91509">
      <w:pPr>
        <w:shd w:val="clear" w:color="auto" w:fill="FFFFFF"/>
        <w:spacing w:after="0" w:line="240" w:lineRule="auto"/>
        <w:outlineLvl w:val="0"/>
        <w:rPr>
          <w:rFonts w:eastAsia="Times New Roman" w:cstheme="minorHAnsi"/>
          <w:bCs/>
          <w:kern w:val="36"/>
          <w:sz w:val="24"/>
          <w:szCs w:val="24"/>
        </w:rPr>
      </w:pPr>
      <w:r w:rsidRPr="001D4FDC">
        <w:rPr>
          <w:rFonts w:cstheme="minorHAnsi"/>
          <w:sz w:val="24"/>
          <w:szCs w:val="24"/>
          <w:shd w:val="clear" w:color="auto" w:fill="FFFFFF"/>
        </w:rPr>
        <w:t xml:space="preserve">The World Medical Association (WMA) </w:t>
      </w:r>
      <w:r w:rsidR="00C91509">
        <w:rPr>
          <w:rFonts w:cstheme="minorHAnsi"/>
          <w:sz w:val="24"/>
          <w:szCs w:val="24"/>
          <w:shd w:val="clear" w:color="auto" w:fill="FFFFFF"/>
        </w:rPr>
        <w:t>D</w:t>
      </w:r>
      <w:r w:rsidR="000D0DB2" w:rsidRPr="000D0DB2">
        <w:rPr>
          <w:rFonts w:eastAsia="Times New Roman" w:cstheme="minorHAnsi"/>
          <w:bCs/>
          <w:kern w:val="36"/>
          <w:sz w:val="24"/>
          <w:szCs w:val="24"/>
        </w:rPr>
        <w:t>eclaration of Helsinki - Ethical Principles for Medical Research Involving Human Subjects</w:t>
      </w:r>
    </w:p>
    <w:p w:rsidR="000D0DB2" w:rsidRPr="001D4FDC" w:rsidRDefault="000D0DB2" w:rsidP="00C91509">
      <w:pPr>
        <w:spacing w:after="0" w:line="240" w:lineRule="auto"/>
        <w:rPr>
          <w:rFonts w:cstheme="minorHAnsi"/>
          <w:sz w:val="24"/>
          <w:szCs w:val="24"/>
        </w:rPr>
      </w:pPr>
    </w:p>
    <w:p w:rsidR="001D4FDC" w:rsidRPr="001D4FDC" w:rsidRDefault="001D4FDC" w:rsidP="00C91509">
      <w:pPr>
        <w:pStyle w:val="Heading1"/>
        <w:shd w:val="clear" w:color="auto" w:fill="FFFFFF"/>
        <w:spacing w:before="0" w:beforeAutospacing="0" w:after="0" w:afterAutospacing="0"/>
        <w:rPr>
          <w:rStyle w:val="apple-converted-space"/>
          <w:rFonts w:asciiTheme="minorHAnsi" w:hAnsiTheme="minorHAnsi" w:cstheme="minorHAnsi"/>
          <w:b w:val="0"/>
          <w:color w:val="000000"/>
          <w:sz w:val="24"/>
          <w:szCs w:val="24"/>
        </w:rPr>
      </w:pPr>
      <w:hyperlink r:id="rId4" w:history="1">
        <w:r w:rsidRPr="001D4FDC">
          <w:rPr>
            <w:rStyle w:val="Hyperlink"/>
            <w:rFonts w:asciiTheme="minorHAnsi" w:hAnsiTheme="minorHAnsi" w:cstheme="minorHAnsi"/>
            <w:b w:val="0"/>
            <w:sz w:val="24"/>
            <w:szCs w:val="24"/>
          </w:rPr>
          <w:t>http://www.cioms.ch/index.php/texts-of-guidelines</w:t>
        </w:r>
      </w:hyperlink>
      <w:r w:rsidRPr="001D4FDC">
        <w:rPr>
          <w:rStyle w:val="apple-converted-space"/>
          <w:rFonts w:asciiTheme="minorHAnsi" w:hAnsiTheme="minorHAnsi" w:cstheme="minorHAnsi"/>
          <w:b w:val="0"/>
          <w:color w:val="000000"/>
          <w:sz w:val="24"/>
          <w:szCs w:val="24"/>
        </w:rPr>
        <w:t> </w:t>
      </w:r>
    </w:p>
    <w:p w:rsidR="001D4FDC" w:rsidRPr="001D4FDC" w:rsidRDefault="001D4FDC" w:rsidP="00C91509">
      <w:pPr>
        <w:pStyle w:val="Heading1"/>
        <w:shd w:val="clear" w:color="auto" w:fill="FFFFFF"/>
        <w:spacing w:before="0" w:beforeAutospacing="0" w:after="0" w:afterAutospacing="0"/>
        <w:rPr>
          <w:rFonts w:asciiTheme="minorHAnsi" w:hAnsiTheme="minorHAnsi" w:cstheme="minorHAnsi"/>
          <w:b w:val="0"/>
          <w:color w:val="0050A1"/>
          <w:sz w:val="24"/>
          <w:szCs w:val="24"/>
        </w:rPr>
      </w:pPr>
      <w:r w:rsidRPr="001D4FDC">
        <w:rPr>
          <w:rFonts w:asciiTheme="minorHAnsi" w:hAnsiTheme="minorHAnsi" w:cstheme="minorHAnsi"/>
          <w:b w:val="0"/>
          <w:color w:val="000000"/>
          <w:sz w:val="24"/>
          <w:szCs w:val="24"/>
        </w:rPr>
        <w:t xml:space="preserve">Council for International Organizations of Medical Sciences (CIOMS) </w:t>
      </w:r>
      <w:hyperlink r:id="rId5" w:history="1">
        <w:r w:rsidRPr="001D4FDC">
          <w:rPr>
            <w:rStyle w:val="Hyperlink"/>
            <w:rFonts w:asciiTheme="minorHAnsi" w:hAnsiTheme="minorHAnsi" w:cstheme="minorHAnsi"/>
            <w:b w:val="0"/>
            <w:color w:val="0066CC"/>
            <w:sz w:val="24"/>
            <w:szCs w:val="24"/>
            <w:u w:val="none"/>
            <w:bdr w:val="none" w:sz="0" w:space="0" w:color="auto" w:frame="1"/>
          </w:rPr>
          <w:t>Texts</w:t>
        </w:r>
        <w:r w:rsidRPr="001D4FDC">
          <w:rPr>
            <w:rStyle w:val="apple-converted-space"/>
            <w:rFonts w:asciiTheme="minorHAnsi" w:hAnsiTheme="minorHAnsi" w:cstheme="minorHAnsi"/>
            <w:b w:val="0"/>
            <w:color w:val="0050A1"/>
            <w:sz w:val="24"/>
            <w:szCs w:val="24"/>
            <w:bdr w:val="none" w:sz="0" w:space="0" w:color="auto" w:frame="1"/>
          </w:rPr>
          <w:t> </w:t>
        </w:r>
        <w:r w:rsidRPr="001D4FDC">
          <w:rPr>
            <w:rStyle w:val="Hyperlink"/>
            <w:rFonts w:asciiTheme="minorHAnsi" w:hAnsiTheme="minorHAnsi" w:cstheme="minorHAnsi"/>
            <w:b w:val="0"/>
            <w:color w:val="0050A1"/>
            <w:sz w:val="24"/>
            <w:szCs w:val="24"/>
            <w:u w:val="none"/>
            <w:bdr w:val="none" w:sz="0" w:space="0" w:color="auto" w:frame="1"/>
          </w:rPr>
          <w:t>of Guidelines and Other Normative Documents</w:t>
        </w:r>
      </w:hyperlink>
    </w:p>
    <w:p w:rsidR="001D4FDC" w:rsidRDefault="001D4FDC" w:rsidP="00C91509">
      <w:pPr>
        <w:spacing w:after="0" w:line="240" w:lineRule="auto"/>
        <w:rPr>
          <w:rFonts w:cstheme="minorHAnsi"/>
          <w:sz w:val="24"/>
          <w:szCs w:val="24"/>
        </w:rPr>
      </w:pPr>
    </w:p>
    <w:p w:rsidR="00C91509" w:rsidRDefault="00C91509" w:rsidP="00C91509">
      <w:pPr>
        <w:spacing w:after="0" w:line="240" w:lineRule="auto"/>
      </w:pPr>
      <w:hyperlink r:id="rId6" w:history="1">
        <w:r>
          <w:rPr>
            <w:rStyle w:val="Hyperlink"/>
          </w:rPr>
          <w:t>http://www.cioms.ch/index.php/printable-publications?task=showCategory&amp;catid=57</w:t>
        </w:r>
      </w:hyperlink>
    </w:p>
    <w:p w:rsidR="00C91509" w:rsidRDefault="00C91509" w:rsidP="00C91509">
      <w:pPr>
        <w:spacing w:after="0" w:line="240" w:lineRule="auto"/>
      </w:pPr>
      <w:hyperlink r:id="rId7" w:history="1">
        <w:r w:rsidRPr="00C91509">
          <w:rPr>
            <w:rStyle w:val="Hyperlink"/>
            <w:rFonts w:ascii="Georgia" w:hAnsi="Georgia"/>
            <w:color w:val="0050A1"/>
            <w:sz w:val="18"/>
            <w:szCs w:val="18"/>
            <w:u w:val="none"/>
            <w:bdr w:val="none" w:sz="0" w:space="0" w:color="auto" w:frame="1"/>
            <w:shd w:val="clear" w:color="auto" w:fill="F9F9F9"/>
          </w:rPr>
          <w:t>International Ethical Guidelines for Biomedical Research Involving Human Subjects</w:t>
        </w:r>
      </w:hyperlink>
    </w:p>
    <w:p w:rsidR="00C91509" w:rsidRDefault="00C91509" w:rsidP="00C91509">
      <w:pPr>
        <w:spacing w:after="0" w:line="240" w:lineRule="auto"/>
      </w:pPr>
    </w:p>
    <w:p w:rsidR="00C91509" w:rsidRDefault="00C91509" w:rsidP="00C91509">
      <w:pPr>
        <w:spacing w:after="0" w:line="240" w:lineRule="auto"/>
      </w:pPr>
    </w:p>
    <w:p w:rsidR="00C91509" w:rsidRDefault="00C91509" w:rsidP="00C91509">
      <w:pPr>
        <w:spacing w:after="0" w:line="240" w:lineRule="auto"/>
      </w:pPr>
      <w:hyperlink r:id="rId8" w:history="1">
        <w:r>
          <w:rPr>
            <w:rStyle w:val="Hyperlink"/>
          </w:rPr>
          <w:t>http://en.wikipedia.org/wiki/Nuremberg_Code</w:t>
        </w:r>
      </w:hyperlink>
    </w:p>
    <w:p w:rsidR="00C91509" w:rsidRDefault="00C91509" w:rsidP="00C91509">
      <w:pPr>
        <w:spacing w:after="0" w:line="240" w:lineRule="auto"/>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Style w:val="Strong"/>
          <w:rFonts w:ascii="Arial" w:hAnsi="Arial" w:cs="Arial"/>
          <w:color w:val="000000"/>
          <w:sz w:val="20"/>
          <w:szCs w:val="20"/>
        </w:rPr>
        <w:t>Nuremberg</w:t>
      </w:r>
      <w:r>
        <w:rPr>
          <w:rStyle w:val="apple-converted-space"/>
          <w:rFonts w:ascii="Arial" w:hAnsi="Arial" w:cs="Arial"/>
          <w:color w:val="000000"/>
          <w:sz w:val="20"/>
          <w:szCs w:val="20"/>
        </w:rPr>
        <w:t> </w:t>
      </w:r>
      <w:r>
        <w:rPr>
          <w:rStyle w:val="Strong"/>
          <w:rFonts w:ascii="Arial" w:hAnsi="Arial" w:cs="Arial"/>
          <w:color w:val="000000"/>
          <w:sz w:val="20"/>
          <w:szCs w:val="20"/>
        </w:rPr>
        <w:t>Code</w:t>
      </w:r>
      <w:r>
        <w:rPr>
          <w:rStyle w:val="apple-converted-space"/>
          <w:rFonts w:ascii="Arial" w:hAnsi="Arial" w:cs="Arial"/>
          <w:color w:val="000000"/>
          <w:sz w:val="20"/>
          <w:szCs w:val="20"/>
        </w:rPr>
        <w:t> </w:t>
      </w:r>
      <w:r>
        <w:rPr>
          <w:rFonts w:ascii="Arial" w:hAnsi="Arial" w:cs="Arial"/>
          <w:color w:val="000000"/>
          <w:sz w:val="20"/>
          <w:szCs w:val="20"/>
        </w:rPr>
        <w:t>is a set of research ethics principles for human experimentation set as a result of the Subsequent</w:t>
      </w:r>
      <w:r>
        <w:rPr>
          <w:rStyle w:val="apple-converted-space"/>
          <w:rFonts w:ascii="Arial" w:hAnsi="Arial" w:cs="Arial"/>
          <w:color w:val="000000"/>
          <w:sz w:val="20"/>
          <w:szCs w:val="20"/>
        </w:rPr>
        <w:t> </w:t>
      </w:r>
      <w:r>
        <w:rPr>
          <w:rStyle w:val="Strong"/>
          <w:rFonts w:ascii="Arial" w:hAnsi="Arial" w:cs="Arial"/>
          <w:color w:val="000000"/>
          <w:sz w:val="20"/>
          <w:szCs w:val="20"/>
        </w:rPr>
        <w:t>Nuremberg</w:t>
      </w:r>
      <w:r>
        <w:rPr>
          <w:rStyle w:val="apple-converted-space"/>
          <w:rFonts w:ascii="Arial" w:hAnsi="Arial" w:cs="Arial"/>
          <w:color w:val="000000"/>
          <w:sz w:val="20"/>
          <w:szCs w:val="20"/>
        </w:rPr>
        <w:t> </w:t>
      </w:r>
      <w:r>
        <w:rPr>
          <w:rFonts w:ascii="Arial" w:hAnsi="Arial" w:cs="Arial"/>
          <w:color w:val="000000"/>
          <w:sz w:val="20"/>
          <w:szCs w:val="20"/>
        </w:rPr>
        <w:t>Trials at the end of the Second World War.</w:t>
      </w:r>
    </w:p>
    <w:p w:rsidR="00C91509" w:rsidRDefault="00C91509" w:rsidP="00C91509">
      <w:pPr>
        <w:spacing w:after="0" w:line="240" w:lineRule="auto"/>
        <w:rPr>
          <w:rFonts w:ascii="Arial" w:hAnsi="Arial" w:cs="Arial"/>
          <w:color w:val="000000"/>
          <w:sz w:val="20"/>
          <w:szCs w:val="20"/>
        </w:rPr>
      </w:pPr>
    </w:p>
    <w:p w:rsidR="00C91509" w:rsidRDefault="00C91509" w:rsidP="00C91509">
      <w:pPr>
        <w:spacing w:after="0" w:line="240" w:lineRule="auto"/>
      </w:pPr>
    </w:p>
    <w:p w:rsidR="00C91509" w:rsidRDefault="00C91509" w:rsidP="00C91509">
      <w:pPr>
        <w:spacing w:after="0" w:line="240" w:lineRule="auto"/>
        <w:rPr>
          <w:rFonts w:ascii="Arial" w:hAnsi="Arial" w:cs="Arial"/>
          <w:color w:val="333333"/>
          <w:sz w:val="18"/>
          <w:szCs w:val="18"/>
          <w:shd w:val="clear" w:color="auto" w:fill="FFFFFF"/>
        </w:rPr>
      </w:pPr>
      <w:hyperlink r:id="rId9" w:history="1">
        <w:r>
          <w:rPr>
            <w:rStyle w:val="Hyperlink"/>
          </w:rPr>
          <w:t>http://nhrc.org.np/</w:t>
        </w:r>
      </w:hyperlink>
    </w:p>
    <w:p w:rsidR="00C91509" w:rsidRDefault="00C91509" w:rsidP="00C91509">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The Nepal Health Research Council (NHRC) was developed as an example of commitment of Nepal Government (NG) Nepal to promote scientific study and quality research in health in Nepal. It started as Nepal Health Research Committee under the Ministry of Health, chaired by the Secretary of Health in 1982 AD (BS 2039). On 12 April 1991 (29 </w:t>
      </w:r>
      <w:proofErr w:type="spellStart"/>
      <w:r>
        <w:rPr>
          <w:rFonts w:ascii="Arial" w:hAnsi="Arial" w:cs="Arial"/>
          <w:color w:val="333333"/>
          <w:sz w:val="18"/>
          <w:szCs w:val="18"/>
          <w:shd w:val="clear" w:color="auto" w:fill="FFFFFF"/>
        </w:rPr>
        <w:t>Chaitra</w:t>
      </w:r>
      <w:proofErr w:type="spellEnd"/>
      <w:r>
        <w:rPr>
          <w:rFonts w:ascii="Arial" w:hAnsi="Arial" w:cs="Arial"/>
          <w:color w:val="333333"/>
          <w:sz w:val="18"/>
          <w:szCs w:val="18"/>
          <w:shd w:val="clear" w:color="auto" w:fill="FFFFFF"/>
        </w:rPr>
        <w:t xml:space="preserve"> 2047 BS), the committee was developed into the Nepal Health Research Council, a statutory and autonomous body as promulgated by the Nepal Health Research Council Act No. 29 of the year 1991 of NG. With the consent of the Council of Ministers pursuant of Article 129 of the constitution of the government of Nepal, 1990 enacted the NHRC</w:t>
      </w:r>
    </w:p>
    <w:p w:rsidR="001F7090" w:rsidRDefault="001F7090" w:rsidP="00C91509">
      <w:pPr>
        <w:spacing w:after="0" w:line="240" w:lineRule="auto"/>
        <w:rPr>
          <w:rFonts w:ascii="Arial" w:hAnsi="Arial" w:cs="Arial"/>
          <w:color w:val="333333"/>
          <w:sz w:val="18"/>
          <w:szCs w:val="18"/>
          <w:shd w:val="clear" w:color="auto" w:fill="FFFFFF"/>
        </w:rPr>
      </w:pPr>
    </w:p>
    <w:p w:rsidR="001F7090" w:rsidRDefault="001F7090" w:rsidP="00C91509">
      <w:pPr>
        <w:spacing w:after="0" w:line="240" w:lineRule="auto"/>
        <w:rPr>
          <w:rFonts w:ascii="Arial" w:hAnsi="Arial" w:cs="Arial"/>
          <w:color w:val="333333"/>
          <w:sz w:val="18"/>
          <w:szCs w:val="18"/>
          <w:shd w:val="clear" w:color="auto" w:fill="FFFFFF"/>
        </w:rPr>
      </w:pPr>
    </w:p>
    <w:p w:rsidR="001F7090" w:rsidRDefault="001F7090" w:rsidP="001F7090">
      <w:pPr>
        <w:spacing w:after="0" w:line="240" w:lineRule="auto"/>
      </w:pPr>
      <w:hyperlink r:id="rId10" w:history="1">
        <w:r>
          <w:rPr>
            <w:rStyle w:val="Hyperlink"/>
          </w:rPr>
          <w:t>http://nhrc.org.np/index.php?option=com_content&amp;view=article&amp;id=51&amp;Itemid=38</w:t>
        </w:r>
      </w:hyperlink>
    </w:p>
    <w:p w:rsidR="001F7090" w:rsidRDefault="001F7090" w:rsidP="001F7090">
      <w:pPr>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The Nepal Health Research Council (NHRC</w:t>
      </w:r>
      <w:proofErr w:type="gramStart"/>
      <w:r>
        <w:rPr>
          <w:rFonts w:ascii="Arial" w:hAnsi="Arial" w:cs="Arial"/>
          <w:color w:val="333333"/>
          <w:sz w:val="18"/>
          <w:szCs w:val="18"/>
          <w:shd w:val="clear" w:color="auto" w:fill="FFFFFF"/>
        </w:rPr>
        <w:t>)-</w:t>
      </w:r>
      <w:proofErr w:type="gramEnd"/>
      <w:r>
        <w:rPr>
          <w:rFonts w:ascii="Arial" w:hAnsi="Arial" w:cs="Arial"/>
          <w:color w:val="333333"/>
          <w:sz w:val="18"/>
          <w:szCs w:val="18"/>
          <w:shd w:val="clear" w:color="auto" w:fill="FFFFFF"/>
        </w:rPr>
        <w:t xml:space="preserve"> Guidelines from</w:t>
      </w:r>
    </w:p>
    <w:p w:rsidR="001F7090" w:rsidRPr="00C91509" w:rsidRDefault="001F7090" w:rsidP="00C91509">
      <w:pPr>
        <w:spacing w:after="0" w:line="240" w:lineRule="auto"/>
        <w:rPr>
          <w:rFonts w:cstheme="minorHAnsi"/>
          <w:sz w:val="24"/>
          <w:szCs w:val="24"/>
        </w:rPr>
      </w:pPr>
    </w:p>
    <w:sectPr w:rsidR="001F7090" w:rsidRPr="00C91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0DB2"/>
    <w:rsid w:val="000D0DB2"/>
    <w:rsid w:val="001D4FDC"/>
    <w:rsid w:val="001F7090"/>
    <w:rsid w:val="00C915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0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0DB2"/>
    <w:rPr>
      <w:b/>
      <w:bCs/>
    </w:rPr>
  </w:style>
  <w:style w:type="character" w:styleId="Hyperlink">
    <w:name w:val="Hyperlink"/>
    <w:basedOn w:val="DefaultParagraphFont"/>
    <w:uiPriority w:val="99"/>
    <w:semiHidden/>
    <w:unhideWhenUsed/>
    <w:rsid w:val="000D0DB2"/>
    <w:rPr>
      <w:color w:val="0000FF"/>
      <w:u w:val="single"/>
    </w:rPr>
  </w:style>
  <w:style w:type="character" w:customStyle="1" w:styleId="Heading1Char">
    <w:name w:val="Heading 1 Char"/>
    <w:basedOn w:val="DefaultParagraphFont"/>
    <w:link w:val="Heading1"/>
    <w:uiPriority w:val="9"/>
    <w:rsid w:val="000D0DB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D0DB2"/>
    <w:rPr>
      <w:color w:val="800080" w:themeColor="followedHyperlink"/>
      <w:u w:val="single"/>
    </w:rPr>
  </w:style>
  <w:style w:type="character" w:customStyle="1" w:styleId="apple-converted-space">
    <w:name w:val="apple-converted-space"/>
    <w:basedOn w:val="DefaultParagraphFont"/>
    <w:rsid w:val="001D4FDC"/>
  </w:style>
</w:styles>
</file>

<file path=word/webSettings.xml><?xml version="1.0" encoding="utf-8"?>
<w:webSettings xmlns:r="http://schemas.openxmlformats.org/officeDocument/2006/relationships" xmlns:w="http://schemas.openxmlformats.org/wordprocessingml/2006/main">
  <w:divs>
    <w:div w:id="460155745">
      <w:bodyDiv w:val="1"/>
      <w:marLeft w:val="0"/>
      <w:marRight w:val="0"/>
      <w:marTop w:val="0"/>
      <w:marBottom w:val="0"/>
      <w:divBdr>
        <w:top w:val="none" w:sz="0" w:space="0" w:color="auto"/>
        <w:left w:val="none" w:sz="0" w:space="0" w:color="auto"/>
        <w:bottom w:val="none" w:sz="0" w:space="0" w:color="auto"/>
        <w:right w:val="none" w:sz="0" w:space="0" w:color="auto"/>
      </w:divBdr>
    </w:div>
    <w:div w:id="1969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uremberg_Code" TargetMode="External"/><Relationship Id="rId3" Type="http://schemas.openxmlformats.org/officeDocument/2006/relationships/webSettings" Target="webSettings.xml"/><Relationship Id="rId7" Type="http://schemas.openxmlformats.org/officeDocument/2006/relationships/hyperlink" Target="http://www.cioms.ch/index.php/printable-publications?task=view&amp;id=37&amp;catid=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oms.ch/index.php/printable-publications?task=showCategory&amp;catid=57" TargetMode="External"/><Relationship Id="rId11" Type="http://schemas.openxmlformats.org/officeDocument/2006/relationships/fontTable" Target="fontTable.xml"/><Relationship Id="rId5" Type="http://schemas.openxmlformats.org/officeDocument/2006/relationships/hyperlink" Target="http://www.cioms.ch/index.php/texts-of-guidelines" TargetMode="External"/><Relationship Id="rId10" Type="http://schemas.openxmlformats.org/officeDocument/2006/relationships/hyperlink" Target="http://nhrc.org.np/index.php?option=com_content&amp;view=article&amp;id=51&amp;Itemid=38" TargetMode="External"/><Relationship Id="rId4" Type="http://schemas.openxmlformats.org/officeDocument/2006/relationships/hyperlink" Target="http://www.cioms.ch/index.php/texts-of-guidelines" TargetMode="External"/><Relationship Id="rId9" Type="http://schemas.openxmlformats.org/officeDocument/2006/relationships/hyperlink" Target="http://nhrc.org.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cp:revision>
  <dcterms:created xsi:type="dcterms:W3CDTF">2013-06-04T03:48:00Z</dcterms:created>
  <dcterms:modified xsi:type="dcterms:W3CDTF">2013-06-04T04:24:00Z</dcterms:modified>
</cp:coreProperties>
</file>